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B0" w:rsidRPr="00102AB0" w:rsidRDefault="00102AB0" w:rsidP="00102AB0">
      <w:pPr>
        <w:jc w:val="center"/>
        <w:rPr>
          <w:b/>
          <w:sz w:val="28"/>
          <w:szCs w:val="28"/>
        </w:rPr>
      </w:pPr>
      <w:r w:rsidRPr="00102AB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eclaración pública de la </w:t>
      </w:r>
      <w:proofErr w:type="spellStart"/>
      <w:r>
        <w:rPr>
          <w:b/>
          <w:sz w:val="28"/>
          <w:szCs w:val="28"/>
        </w:rPr>
        <w:t>Fenapes</w:t>
      </w:r>
      <w:proofErr w:type="spellEnd"/>
    </w:p>
    <w:p w:rsid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 xml:space="preserve">La Federación Nacional de Profesores de Enseñanza Secundaria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Fenapes</w:t>
      </w:r>
      <w:proofErr w:type="spellEnd"/>
      <w:r>
        <w:rPr>
          <w:sz w:val="28"/>
          <w:szCs w:val="28"/>
        </w:rPr>
        <w:t xml:space="preserve">) </w:t>
      </w:r>
      <w:r w:rsidRPr="00102AB0">
        <w:rPr>
          <w:sz w:val="28"/>
          <w:szCs w:val="28"/>
        </w:rPr>
        <w:t>emit</w:t>
      </w:r>
      <w:r>
        <w:rPr>
          <w:sz w:val="28"/>
          <w:szCs w:val="28"/>
        </w:rPr>
        <w:t>ió declaración en las últimas horas a fin de i</w:t>
      </w:r>
      <w:r w:rsidRPr="00102AB0">
        <w:rPr>
          <w:sz w:val="28"/>
          <w:szCs w:val="28"/>
        </w:rPr>
        <w:t>nformar a la población sobre cómo se han desarrollado los últimos</w:t>
      </w:r>
      <w:r>
        <w:rPr>
          <w:sz w:val="28"/>
          <w:szCs w:val="28"/>
        </w:rPr>
        <w:t xml:space="preserve"> acontecimientos y "</w:t>
      </w:r>
      <w:r w:rsidRPr="00102AB0">
        <w:rPr>
          <w:sz w:val="28"/>
          <w:szCs w:val="28"/>
        </w:rPr>
        <w:t xml:space="preserve">contrarrestar la campaña </w:t>
      </w:r>
      <w:proofErr w:type="spellStart"/>
      <w:r w:rsidRPr="00102AB0">
        <w:rPr>
          <w:sz w:val="28"/>
          <w:szCs w:val="28"/>
        </w:rPr>
        <w:t>antisindical</w:t>
      </w:r>
      <w:proofErr w:type="spellEnd"/>
      <w:r w:rsidRPr="00102AB0">
        <w:rPr>
          <w:sz w:val="28"/>
          <w:szCs w:val="28"/>
        </w:rPr>
        <w:t xml:space="preserve"> realizada por diferentes jerarcas a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través de los medios</w:t>
      </w:r>
      <w:r>
        <w:rPr>
          <w:sz w:val="28"/>
          <w:szCs w:val="28"/>
        </w:rPr>
        <w:t>" de comunicación</w:t>
      </w:r>
      <w:r w:rsidRPr="00102AB0">
        <w:rPr>
          <w:sz w:val="28"/>
          <w:szCs w:val="28"/>
        </w:rPr>
        <w:t>.</w:t>
      </w:r>
    </w:p>
    <w:p w:rsidR="00102AB0" w:rsidRPr="00102AB0" w:rsidRDefault="00102AB0" w:rsidP="00102AB0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102AB0">
        <w:rPr>
          <w:sz w:val="28"/>
          <w:szCs w:val="28"/>
        </w:rPr>
        <w:t>El día 3 del corriente se participa de la reunión bipartita mensual con el Consejo de Educación Secundaria</w:t>
      </w:r>
      <w:r>
        <w:rPr>
          <w:sz w:val="28"/>
          <w:szCs w:val="28"/>
        </w:rPr>
        <w:t xml:space="preserve"> (CES) </w:t>
      </w:r>
      <w:r w:rsidRPr="00102AB0">
        <w:rPr>
          <w:sz w:val="28"/>
          <w:szCs w:val="28"/>
        </w:rPr>
        <w:t>en la que se trata el tema elección de horas. Allí se recibe una propuesta de integrar una comisión que se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encargue de estudiar, durante el transcurso del 2016, las condiciones para generar la posibilidad de la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confirmación de horas elegidas para ese mismo año lectivo. A la cual se responde que existen resoluciones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 xml:space="preserve">de </w:t>
      </w:r>
      <w:proofErr w:type="spellStart"/>
      <w:r w:rsidRPr="00102AB0">
        <w:rPr>
          <w:sz w:val="28"/>
          <w:szCs w:val="28"/>
        </w:rPr>
        <w:t>Fenapes</w:t>
      </w:r>
      <w:proofErr w:type="spellEnd"/>
      <w:r w:rsidRPr="00102AB0">
        <w:rPr>
          <w:sz w:val="28"/>
          <w:szCs w:val="28"/>
        </w:rPr>
        <w:t xml:space="preserve"> contra la elección por más de un año, pero lo pondríamos a consideración de nuestros órganos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resolutivos.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Sin embargo, ese mismo martes 3 en horas de la noche y a través de los medios de prensa, la Directora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 xml:space="preserve">General </w:t>
      </w:r>
      <w:r w:rsidR="00F91428" w:rsidRPr="00285603">
        <w:rPr>
          <w:sz w:val="28"/>
          <w:szCs w:val="28"/>
        </w:rPr>
        <w:t>(</w:t>
      </w:r>
      <w:proofErr w:type="spellStart"/>
      <w:r w:rsidR="00F91428" w:rsidRPr="00F91428">
        <w:rPr>
          <w:rStyle w:val="Textoennegrita"/>
          <w:rFonts w:cs="Arial"/>
          <w:b w:val="0"/>
          <w:color w:val="000000"/>
          <w:sz w:val="28"/>
          <w:szCs w:val="28"/>
          <w:shd w:val="clear" w:color="auto" w:fill="FFFFFF"/>
        </w:rPr>
        <w:t>Celsa</w:t>
      </w:r>
      <w:proofErr w:type="spellEnd"/>
      <w:r w:rsidR="00F91428" w:rsidRPr="00F91428">
        <w:rPr>
          <w:rStyle w:val="Textoennegrita"/>
          <w:rFonts w:cs="Arial"/>
          <w:b w:val="0"/>
          <w:color w:val="000000"/>
          <w:sz w:val="28"/>
          <w:szCs w:val="28"/>
          <w:shd w:val="clear" w:color="auto" w:fill="FFFFFF"/>
        </w:rPr>
        <w:t xml:space="preserve"> Puente)</w:t>
      </w:r>
      <w:r w:rsidR="00F91428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91428" w:rsidRPr="00102AB0"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dice que ya está resuelta la elección por dos años en un acto totalmente inaceptable que linda la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mala fe en la negociación.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El viernes 6 a la tarde, recibimos con alarma la resolución del Consejo (colgada en su pág. web a las 20:15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horas) que ignora los ámbitos de negociación, atenta contra las condiciones laborales de todos los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trabajadores docentes de secundaria y afecta en particular a profesores que eligieron cargos de dirección y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subdirección interinos el día viernes.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Ante tal situación donde se constata que el Ces "no negocia de buena fe", estamos tomando acciones que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nos permitan revertir dicha situación, postergar el inicio de la elección de horas de docencia directa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 xml:space="preserve">generando instancias en el ministerio de trabajo. 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Ante los pronunciamientos de la Directora General declaramos: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Nuestra educación pública estatal es el sostén de la democracia.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Para que tal afirmación se confirme en hechos, el sistema educativo debe ser sostenido por un sistema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 xml:space="preserve">democrático de participación real con garantías </w:t>
      </w:r>
      <w:r w:rsidRPr="00102AB0">
        <w:rPr>
          <w:sz w:val="28"/>
          <w:szCs w:val="28"/>
        </w:rPr>
        <w:lastRenderedPageBreak/>
        <w:t>de autonomía, respeto absoluto a la ley y el soporte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presupuestal que posibilite su desarrollo.</w:t>
      </w:r>
    </w:p>
    <w:p w:rsid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El derecho en nuestro país garantiza, gracias a las conquistas del pueblo, libertades sindicales, derecho de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huelga, negociación colectiva. La educación no es responsable de la desigualdad y de las injusticias sociales, es víctima de tales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condicionamientos y no puede revertir responsabilidades económicas y políticas.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No se educa en libertad si se ignora y desacredita permanentemente a los adultos encargados de trabajar en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el ámbito educativo.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Los liceos no pueden ser espacios de buenos vínculos humanos y de construcción de identidades con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grupos superpoblados y profesores obligados a trabajar mucho más de la unidad docente recomendada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pedagógicamente.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 xml:space="preserve">No existe proyecto </w:t>
      </w:r>
      <w:proofErr w:type="spellStart"/>
      <w:r w:rsidRPr="00102AB0">
        <w:rPr>
          <w:sz w:val="28"/>
          <w:szCs w:val="28"/>
        </w:rPr>
        <w:t>humanizante</w:t>
      </w:r>
      <w:proofErr w:type="spellEnd"/>
      <w:r w:rsidRPr="00102AB0">
        <w:rPr>
          <w:sz w:val="28"/>
          <w:szCs w:val="28"/>
        </w:rPr>
        <w:t xml:space="preserve"> si se construye con autoritarismo, negando las elaboraciones colectivas.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Los liceos no son guarderías y la estabilidad laboral no reside exclusivamente en la permanencia en el lugar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de trabajo.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Es inaceptable que en la educación reine la lógica del mercado, y los costos sean los argumentos.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Las actuales autoridades reiteran acciones de reformas impuestas en la década de los noventas, que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 xml:space="preserve">creíamos derrotadas. </w:t>
      </w:r>
    </w:p>
    <w:p w:rsidR="00102AB0" w:rsidRPr="00102AB0" w:rsidRDefault="00102AB0" w:rsidP="00102AB0">
      <w:pPr>
        <w:rPr>
          <w:sz w:val="28"/>
          <w:szCs w:val="28"/>
        </w:rPr>
      </w:pPr>
      <w:r w:rsidRPr="00102AB0">
        <w:rPr>
          <w:sz w:val="28"/>
          <w:szCs w:val="28"/>
        </w:rPr>
        <w:t>Nos hubiera reconfortado escuchar declaraciones de la consejera convocando a la población para reclamar</w:t>
      </w:r>
      <w:r>
        <w:rPr>
          <w:sz w:val="28"/>
          <w:szCs w:val="28"/>
        </w:rPr>
        <w:t xml:space="preserve"> </w:t>
      </w:r>
      <w:r w:rsidRPr="00102AB0">
        <w:rPr>
          <w:sz w:val="28"/>
          <w:szCs w:val="28"/>
        </w:rPr>
        <w:t>presupuesto digno para la educación pública</w:t>
      </w:r>
      <w:r>
        <w:rPr>
          <w:sz w:val="28"/>
          <w:szCs w:val="28"/>
        </w:rPr>
        <w:t>"</w:t>
      </w:r>
      <w:r w:rsidRPr="00102AB0">
        <w:rPr>
          <w:sz w:val="28"/>
          <w:szCs w:val="28"/>
        </w:rPr>
        <w:t>.</w:t>
      </w:r>
    </w:p>
    <w:p w:rsidR="00102AB0" w:rsidRPr="00102AB0" w:rsidRDefault="00102AB0" w:rsidP="00102AB0">
      <w:pPr>
        <w:rPr>
          <w:sz w:val="28"/>
          <w:szCs w:val="28"/>
        </w:rPr>
      </w:pPr>
    </w:p>
    <w:p w:rsidR="00102AB0" w:rsidRPr="00102AB0" w:rsidRDefault="00102AB0" w:rsidP="00102AB0">
      <w:pPr>
        <w:rPr>
          <w:sz w:val="28"/>
          <w:szCs w:val="28"/>
        </w:rPr>
      </w:pPr>
      <w:r>
        <w:rPr>
          <w:sz w:val="28"/>
          <w:szCs w:val="28"/>
        </w:rPr>
        <w:t xml:space="preserve">Mesa Ejecutiva de </w:t>
      </w:r>
      <w:proofErr w:type="spellStart"/>
      <w:r>
        <w:rPr>
          <w:sz w:val="28"/>
          <w:szCs w:val="28"/>
        </w:rPr>
        <w:t>Fenapes</w:t>
      </w:r>
      <w:proofErr w:type="spellEnd"/>
      <w:r w:rsidRPr="00102AB0">
        <w:rPr>
          <w:sz w:val="28"/>
          <w:szCs w:val="28"/>
        </w:rPr>
        <w:t xml:space="preserve"> - PIT CNT</w:t>
      </w:r>
    </w:p>
    <w:p w:rsidR="008223FE" w:rsidRPr="0005493C" w:rsidRDefault="0005493C" w:rsidP="00102AB0">
      <w:pPr>
        <w:rPr>
          <w:b/>
          <w:sz w:val="28"/>
          <w:szCs w:val="28"/>
        </w:rPr>
      </w:pPr>
      <w:r w:rsidRPr="0005493C">
        <w:rPr>
          <w:b/>
          <w:sz w:val="28"/>
          <w:szCs w:val="28"/>
        </w:rPr>
        <w:t>"</w:t>
      </w:r>
      <w:r w:rsidR="00102AB0" w:rsidRPr="0005493C">
        <w:rPr>
          <w:b/>
          <w:sz w:val="28"/>
          <w:szCs w:val="28"/>
        </w:rPr>
        <w:t>PORQUE LA EDUCACIÓN ES TAREA DE TODOS</w:t>
      </w:r>
      <w:r w:rsidRPr="0005493C">
        <w:rPr>
          <w:b/>
          <w:sz w:val="28"/>
          <w:szCs w:val="28"/>
        </w:rPr>
        <w:t>"</w:t>
      </w:r>
    </w:p>
    <w:sectPr w:rsidR="008223FE" w:rsidRPr="0005493C" w:rsidSect="009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02AB0"/>
    <w:rsid w:val="0005493C"/>
    <w:rsid w:val="00102AB0"/>
    <w:rsid w:val="00161EA2"/>
    <w:rsid w:val="00285603"/>
    <w:rsid w:val="00995734"/>
    <w:rsid w:val="00F91428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91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 1</dc:creator>
  <cp:lastModifiedBy>Maquina 1</cp:lastModifiedBy>
  <cp:revision>2</cp:revision>
  <dcterms:created xsi:type="dcterms:W3CDTF">2015-11-11T16:15:00Z</dcterms:created>
  <dcterms:modified xsi:type="dcterms:W3CDTF">2015-11-11T16:35:00Z</dcterms:modified>
</cp:coreProperties>
</file>